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Pr="002C612D" w:rsidRDefault="002C612D" w:rsidP="002C612D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C612D"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NR.233/2022</w:t>
      </w: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2126"/>
      </w:tblGrid>
      <w:tr w:rsidR="00DA2FD9" w:rsidRPr="002C612D" w:rsidTr="004248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42481D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proiectului „Creșterea siguranței pacienților în cadrul Spitalului Clinic Municipal Filantropia Craiova - Reabilitarea și extinderea instalației electrice, ventilare și tratarea aerului, fluide medicale; detectare, semnalizare și alarmare incendii în cazul depășirii concentrației maxime de oxigen”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DA2FD9" w:rsidRPr="00DA2FD9" w:rsidTr="0042481D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modificarea Hotărârii Consiliului Local al Municipiului Craiova nr.163/2022 referitoare la aprobarea Documentației de avizare a lucrărilor de intervenții și a indicatorilor tehnico-economici pentru obiectivul de investiții „Creșterea siguranței pacienților în cadrul Spitalului Clinic de Neuropsihiatrie Craiova - Reabilitarea și extinderea instalației electrice, de fluide medicale, sisteme de detectare, semnalizare și alarmare incendii şi sisteme de detectare, semnalizare şi alarmare în cazul depășirii concentrației maxime de oxigen”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DA2FD9" w:rsidRPr="00DA2FD9" w:rsidTr="0042481D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proiectului „Cresterea sigurantei pacientilor in cadrul ”Spitalului Clinic de Neuropsihiatrie” Craiova - reabilitarea si extinderea instalatiei electrice, de fluide medicale, sisteme de detectare, semnalizare si alarmare incendii si sisteme de detectare, semnalizare si alarmare in cazul depasirii concentratiei maxime admise de oxigen”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DA2FD9" w:rsidRPr="00DA2FD9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D9">
        <w:rPr>
          <w:rFonts w:ascii="Times New Roman" w:hAnsi="Times New Roman" w:cs="Times New Roman"/>
          <w:b/>
          <w:sz w:val="24"/>
          <w:szCs w:val="24"/>
        </w:rPr>
        <w:tab/>
      </w:r>
    </w:p>
    <w:p w:rsidR="00897D4C" w:rsidRPr="002C612D" w:rsidRDefault="002C612D" w:rsidP="002C612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C612D">
        <w:rPr>
          <w:rFonts w:ascii="Times New Roman" w:hAnsi="Times New Roman" w:cs="Times New Roman"/>
          <w:b/>
          <w:sz w:val="28"/>
          <w:szCs w:val="28"/>
          <w:lang w:val="it-IT"/>
        </w:rPr>
        <w:t>PREŞEDINTE DE ŞEDINŢĂ,</w:t>
      </w:r>
    </w:p>
    <w:p w:rsidR="002C612D" w:rsidRPr="002C612D" w:rsidRDefault="002C612D" w:rsidP="002C612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C612D">
        <w:rPr>
          <w:rFonts w:ascii="Times New Roman" w:hAnsi="Times New Roman" w:cs="Times New Roman"/>
          <w:b/>
          <w:sz w:val="28"/>
          <w:szCs w:val="28"/>
          <w:lang w:val="it-IT"/>
        </w:rPr>
        <w:t>Ionuţ Cosmin PÎRVULESCU</w:t>
      </w:r>
      <w:bookmarkStart w:id="0" w:name="_GoBack"/>
      <w:bookmarkEnd w:id="0"/>
    </w:p>
    <w:sectPr w:rsidR="002C612D" w:rsidRPr="002C612D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83E31"/>
    <w:rsid w:val="001530FC"/>
    <w:rsid w:val="001C7BA4"/>
    <w:rsid w:val="00214EB4"/>
    <w:rsid w:val="002C612D"/>
    <w:rsid w:val="002C72F8"/>
    <w:rsid w:val="00314639"/>
    <w:rsid w:val="00521B5A"/>
    <w:rsid w:val="005B7DFF"/>
    <w:rsid w:val="006301EA"/>
    <w:rsid w:val="00733657"/>
    <w:rsid w:val="00885351"/>
    <w:rsid w:val="00897D4C"/>
    <w:rsid w:val="008F3668"/>
    <w:rsid w:val="00B63637"/>
    <w:rsid w:val="00B94FA0"/>
    <w:rsid w:val="00C93620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E482-7983-4900-B41C-C3FF9844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5</cp:revision>
  <cp:lastPrinted>2022-04-21T05:21:00Z</cp:lastPrinted>
  <dcterms:created xsi:type="dcterms:W3CDTF">2022-05-24T05:42:00Z</dcterms:created>
  <dcterms:modified xsi:type="dcterms:W3CDTF">2022-05-24T12:48:00Z</dcterms:modified>
</cp:coreProperties>
</file>